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1260"/>
        </w:tabs>
        <w:jc w:val="center"/>
        <w:rPr>
          <w:rFonts w:ascii="Comic Sans MS" w:hAnsi="Comic Sans MS"/>
          <w:sz w:val="28"/>
          <w:szCs w:val="28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line">
              <wp:posOffset>0</wp:posOffset>
            </wp:positionV>
            <wp:extent cx="819150" cy="952500"/>
            <wp:effectExtent l="0" t="0" r="0" b="0"/>
            <wp:wrapNone/>
            <wp:docPr id="1073741825" name="officeArt object" descr="MCj029907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Cj02990790000[1]" descr="MCj02990790000[1]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tabs>
          <w:tab w:val="left" w:pos="1260"/>
        </w:tabs>
        <w:jc w:val="center"/>
        <w:rPr>
          <w:rFonts w:ascii="Comic Sans MS" w:hAnsi="Comic Sans MS"/>
          <w:sz w:val="28"/>
          <w:szCs w:val="28"/>
        </w:rPr>
      </w:pPr>
    </w:p>
    <w:p>
      <w:pPr>
        <w:pStyle w:val="Body"/>
        <w:tabs>
          <w:tab w:val="left" w:pos="1260"/>
        </w:tabs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</w:rPr>
        <w:t>Mrs. Stone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Physical Science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Summer School 2017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Materials:</w:t>
      </w:r>
      <w:r>
        <w:rPr>
          <w:rFonts w:ascii="Comic Sans MS" w:hAnsi="Comic Sans MS"/>
          <w:rtl w:val="0"/>
        </w:rPr>
        <w:t xml:space="preserve"> Folder/Bi</w:t>
      </w:r>
      <w:r>
        <w:rPr>
          <w:rFonts w:ascii="Comic Sans MS" w:hAnsi="Comic Sans MS"/>
          <w:rtl w:val="0"/>
          <w:lang w:val="en-US"/>
        </w:rPr>
        <w:t>nder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w:tab/>
        <w:t xml:space="preserve">        Pen or Pencil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</w:rPr>
        <w:t>Grades:</w:t>
      </w:r>
      <w:r>
        <w:rPr>
          <w:rFonts w:ascii="Comic Sans MS" w:hAnsi="Comic Sans MS"/>
          <w:rtl w:val="0"/>
          <w:lang w:val="en-US"/>
        </w:rPr>
        <w:t xml:space="preserve"> Grades are based on the following scale:</w:t>
        <w:tab/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w:tab/>
        <w:tab/>
        <w:tab/>
        <w:tab/>
        <w:t>Midterm</w:t>
      </w:r>
      <w:r>
        <w:rPr>
          <w:rFonts w:ascii="Comic Sans MS" w:hAnsi="Comic Sans MS" w:hint="default"/>
          <w:rtl w:val="0"/>
          <w:lang w:val="en-US"/>
        </w:rPr>
        <w:t>…………………………………</w:t>
      </w:r>
      <w:r>
        <w:rPr>
          <w:rFonts w:ascii="Comic Sans MS" w:hAnsi="Comic Sans MS"/>
          <w:rtl w:val="0"/>
        </w:rPr>
        <w:t>.</w:t>
      </w:r>
      <w:r>
        <w:rPr>
          <w:rFonts w:ascii="Comic Sans MS" w:hAnsi="Comic Sans MS" w:hint="default"/>
          <w:rtl w:val="0"/>
          <w:lang w:val="en-US"/>
        </w:rPr>
        <w:t>…</w:t>
      </w:r>
      <w:r>
        <w:rPr>
          <w:rFonts w:ascii="Comic Sans MS" w:hAnsi="Comic Sans MS"/>
          <w:rtl w:val="0"/>
        </w:rPr>
        <w:t>15%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de-DE"/>
        </w:rPr>
        <w:tab/>
        <w:tab/>
        <w:tab/>
        <w:tab/>
        <w:t>Post Test</w:t>
      </w:r>
      <w:r>
        <w:rPr>
          <w:rFonts w:ascii="Comic Sans MS" w:hAnsi="Comic Sans MS" w:hint="default"/>
          <w:rtl w:val="0"/>
          <w:lang w:val="en-US"/>
        </w:rPr>
        <w:t>………………………………</w:t>
      </w:r>
      <w:r>
        <w:rPr>
          <w:rFonts w:ascii="Comic Sans MS" w:hAnsi="Comic Sans MS"/>
          <w:rtl w:val="0"/>
        </w:rPr>
        <w:t>..</w:t>
      </w:r>
      <w:r>
        <w:rPr>
          <w:rFonts w:ascii="Comic Sans MS" w:hAnsi="Comic Sans MS" w:hint="default"/>
          <w:rtl w:val="0"/>
          <w:lang w:val="en-US"/>
        </w:rPr>
        <w:t>…</w:t>
      </w:r>
      <w:r>
        <w:rPr>
          <w:rFonts w:ascii="Comic Sans MS" w:hAnsi="Comic Sans MS"/>
          <w:rtl w:val="0"/>
        </w:rPr>
        <w:t>15%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en-US"/>
        </w:rPr>
        <w:tab/>
        <w:tab/>
        <w:tab/>
        <w:tab/>
        <w:t>Homework/Class work</w:t>
      </w:r>
      <w:r>
        <w:rPr>
          <w:rFonts w:ascii="Comic Sans MS" w:hAnsi="Comic Sans MS" w:hint="default"/>
          <w:rtl w:val="0"/>
          <w:lang w:val="en-US"/>
        </w:rPr>
        <w:t>………………</w:t>
      </w:r>
      <w:r>
        <w:rPr>
          <w:rFonts w:ascii="Comic Sans MS" w:hAnsi="Comic Sans MS"/>
          <w:rtl w:val="0"/>
        </w:rPr>
        <w:t>30%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fr-FR"/>
        </w:rPr>
        <w:tab/>
        <w:tab/>
        <w:tab/>
        <w:tab/>
        <w:t>Participation</w:t>
      </w:r>
      <w:r>
        <w:rPr>
          <w:rFonts w:ascii="Comic Sans MS" w:hAnsi="Comic Sans MS" w:hint="default"/>
          <w:rtl w:val="0"/>
          <w:lang w:val="en-US"/>
        </w:rPr>
        <w:t>………………………………</w:t>
      </w:r>
      <w:r>
        <w:rPr>
          <w:rFonts w:ascii="Comic Sans MS" w:hAnsi="Comic Sans MS"/>
          <w:rtl w:val="0"/>
        </w:rPr>
        <w:t>40%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</w:rPr>
        <w:tab/>
        <w:tab/>
        <w:tab/>
        <w:tab/>
        <w:tab/>
        <w:tab/>
        <w:tab/>
        <w:t>Total</w:t>
      </w:r>
      <w:r>
        <w:rPr>
          <w:rFonts w:ascii="Comic Sans MS" w:hAnsi="Comic Sans MS" w:hint="default"/>
          <w:rtl w:val="0"/>
          <w:lang w:val="en-US"/>
        </w:rPr>
        <w:t>……</w:t>
      </w:r>
      <w:r>
        <w:rPr>
          <w:rFonts w:ascii="Comic Sans MS" w:hAnsi="Comic Sans MS"/>
          <w:rtl w:val="0"/>
        </w:rPr>
        <w:t>..100%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</w:rPr>
        <w:tab/>
        <w:tab/>
        <w:tab/>
        <w:tab/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</w:rPr>
      </w:pPr>
      <w:r>
        <w:rPr>
          <w:rFonts w:ascii="Comic Sans MS" w:hAnsi="Comic Sans MS"/>
          <w:b w:val="1"/>
          <w:bCs w:val="1"/>
          <w:rtl w:val="0"/>
          <w:lang w:val="fr-FR"/>
        </w:rPr>
        <w:t>Participation points: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b w:val="1"/>
          <w:bCs w:val="1"/>
        </w:rPr>
        <w:tab/>
        <w:tab/>
      </w:r>
      <w:r>
        <w:rPr>
          <w:rFonts w:ascii="Comic Sans MS" w:hAnsi="Comic Sans MS"/>
          <w:rtl w:val="0"/>
          <w:lang w:val="en-US"/>
        </w:rPr>
        <w:t>25 points- on time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en-US"/>
        </w:rPr>
        <w:tab/>
        <w:tab/>
        <w:t>25 points- prepared (pencil, paper, course material, etc.)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en-US"/>
        </w:rPr>
        <w:tab/>
        <w:tab/>
        <w:t>25 points- participate in class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en-US"/>
        </w:rPr>
        <w:tab/>
        <w:tab/>
        <w:t>25 points complete homework</w:t>
      </w:r>
      <w:r>
        <w:rPr>
          <w:rFonts w:ascii="Comic Sans MS" w:hAnsi="Comic Sans MS"/>
          <w:rtl w:val="0"/>
          <w:lang w:val="en-US"/>
        </w:rPr>
        <w:t xml:space="preserve"> (on days there is homework)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Late Work:</w:t>
      </w:r>
      <w:r>
        <w:rPr>
          <w:rFonts w:ascii="Comic Sans MS" w:hAnsi="Comic Sans MS"/>
          <w:rtl w:val="0"/>
          <w:lang w:val="en-US"/>
        </w:rPr>
        <w:t xml:space="preserve"> 10 points off every day work is late. No work will be accepted after 4 days past the due date.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Homework:</w:t>
      </w:r>
      <w:r>
        <w:rPr>
          <w:rFonts w:ascii="Comic Sans MS" w:hAnsi="Comic Sans MS"/>
          <w:rtl w:val="0"/>
          <w:lang w:val="en-US"/>
        </w:rPr>
        <w:t xml:space="preserve">  Homework is due on the day after it is assigned, unless otherwise noted. Homework </w:t>
      </w:r>
      <w:r>
        <w:rPr>
          <w:rFonts w:ascii="Comic Sans MS" w:hAnsi="Comic Sans MS"/>
          <w:rtl w:val="0"/>
          <w:lang w:val="en-US"/>
        </w:rPr>
        <w:t>may</w:t>
      </w:r>
      <w:r>
        <w:rPr>
          <w:rFonts w:ascii="Comic Sans MS" w:hAnsi="Comic Sans MS"/>
          <w:rtl w:val="0"/>
          <w:lang w:val="en-US"/>
        </w:rPr>
        <w:t xml:space="preserve"> be assigned most nights (including Thursdays!) and is an important part in helping you review for the final. 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fr-FR"/>
        </w:rPr>
        <w:t>Attendance:</w:t>
      </w:r>
      <w:r>
        <w:rPr>
          <w:rFonts w:ascii="Comic Sans MS" w:hAnsi="Comic Sans MS"/>
          <w:rtl w:val="0"/>
          <w:lang w:val="en-US"/>
        </w:rPr>
        <w:t xml:space="preserve"> You are expected to be in class, on time and ready to work every school day.  It is your responsibility to make up any work that you have missed.</w:t>
      </w:r>
      <w:r>
        <w:rPr>
          <w:rFonts w:ascii="Comic Sans MS" w:hAnsi="Comic Sans MS"/>
          <w:rtl w:val="0"/>
          <w:lang w:val="en-US"/>
        </w:rPr>
        <w:t xml:space="preserve"> Three absences can lead to getting no class credit. 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b w:val="1"/>
          <w:bCs w:val="1"/>
          <w:rtl w:val="0"/>
          <w:lang w:val="en-US"/>
        </w:rPr>
        <w:t>Classroom Rules:</w:t>
      </w:r>
      <w:r>
        <w:rPr>
          <w:rFonts w:ascii="Comic Sans MS" w:hAnsi="Comic Sans MS"/>
          <w:rtl w:val="0"/>
          <w:lang w:val="en-US"/>
        </w:rPr>
        <w:t xml:space="preserve">   1). Show RESPECT for all living things in the classroom.</w:t>
      </w:r>
    </w:p>
    <w:p>
      <w:pPr>
        <w:pStyle w:val="Body"/>
        <w:ind w:left="2160" w:firstLin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>2). Treat all materials with RESPECT, using it only as it is designed to be used and putting it where it belongs after use.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en-US"/>
        </w:rPr>
        <w:tab/>
        <w:tab/>
        <w:t xml:space="preserve">      </w:t>
        <w:tab/>
        <w:t xml:space="preserve">3). Come to class PREPARED to work with all the tools necessary </w:t>
        <w:tab/>
        <w:tab/>
        <w:tab/>
        <w:t>and free of all things not required for scientific study.</w:t>
      </w:r>
      <w:r>
        <w:rPr>
          <w:rFonts w:ascii="Comic Sans MS" w:hAnsi="Comic Sans MS"/>
          <w:rtl w:val="0"/>
          <w:lang w:val="en-US"/>
        </w:rPr>
        <w:t xml:space="preserve"> *This </w:t>
        <w:tab/>
        <w:tab/>
        <w:tab/>
        <w:tab/>
        <w:t xml:space="preserve">includes your cell phone! Unless we are using it for something in </w:t>
        <w:tab/>
        <w:tab/>
        <w:tab/>
        <w:tab/>
        <w:t xml:space="preserve">class they are unnecessary. </w:t>
      </w:r>
    </w:p>
    <w:p>
      <w:pPr>
        <w:pStyle w:val="Body"/>
        <w:rPr>
          <w:rFonts w:ascii="Comic Sans MS" w:cs="Comic Sans MS" w:hAnsi="Comic Sans MS" w:eastAsia="Comic Sans MS"/>
        </w:rPr>
      </w:pPr>
      <w:r>
        <w:rPr>
          <w:rFonts w:ascii="Comic Sans MS" w:cs="Comic Sans MS" w:hAnsi="Comic Sans MS" w:eastAsia="Comic Sans MS"/>
          <w:rtl w:val="0"/>
          <w:lang w:val="en-US"/>
        </w:rPr>
        <w:tab/>
        <w:tab/>
        <w:t xml:space="preserve">      </w:t>
        <w:tab/>
        <w:t>4). Exhibit a POSITIVE ATTITUDE toward learning science.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Tentative Unit Schedule</w:t>
      </w:r>
    </w:p>
    <w:p>
      <w:pPr>
        <w:pStyle w:val="Body"/>
        <w:jc w:val="center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rtl w:val="0"/>
          <w:lang w:val="en-US"/>
        </w:rPr>
        <w:t>Physical Science</w:t>
      </w:r>
    </w:p>
    <w:tbl>
      <w:tblPr>
        <w:tblW w:w="96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2250"/>
        <w:gridCol w:w="567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 w:hAns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Week 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 w:hAnsi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Unit Title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690"/>
                <w:tab w:val="center" w:pos="1962"/>
              </w:tabs>
            </w:pPr>
            <w:r>
              <w:rPr>
                <w:rFonts w:ascii="Comic Sans MS" w:cs="Comic Sans MS" w:hAnsi="Comic Sans MS" w:eastAsia="Comic Sans M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ab/>
              <w:tab/>
              <w:t>Content to be taught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1, 2</w:t>
            </w:r>
            <w:r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Scientific Method</w:t>
            </w:r>
            <w:r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~Lab safety rules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~Variables and control group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~Graphing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Metric System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~Length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~Volume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~Mass</w:t>
            </w:r>
          </w:p>
        </w:tc>
      </w:tr>
      <w:tr>
        <w:tblPrEx>
          <w:shd w:val="clear" w:color="auto" w:fill="ced7e7"/>
        </w:tblPrEx>
        <w:trPr>
          <w:trHeight w:val="161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Chemistry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~Periodic Table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~Atoms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~Density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~Elements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~Bohr Models</w:t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Rocks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&amp;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Minerals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~Rock Cycle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~Types of Rocks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~Mineral testing </w:t>
            </w:r>
            <w:r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cs="Comic Sans MS" w:hAnsi="Comic Sans MS" w:eastAsia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Review for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Final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Body"/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Use my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"http://stonescienceeda.weebly.com/summer-school-materials.html"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http://stonescienceeda.weebly.com/summer-school-materials.html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 xml:space="preserve">for copies of assignments and study materials.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will offer students the opportunity to sign up for Remind to get text reminders for homework and important dates. Read more about this site here: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"https://www.remind.com/learn-more"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https://www.remind.com/learn-more</w:t>
      </w:r>
      <w:r>
        <w:rPr/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Body"/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have read the information above and understand what is expected of my child in this course.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Signature: ___________________________ Student Name: ___________________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Questions/Comments/Contact Info: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720" w:right="1008" w:bottom="90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